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02" w:rsidRPr="007C579B" w:rsidRDefault="007C579B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                             </w:t>
      </w:r>
      <w:r w:rsidR="00423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</w:t>
      </w:r>
      <w:r>
        <w:rPr>
          <w:rFonts w:ascii="Arial" w:eastAsia="Times New Roman" w:hAnsi="Arial" w:cs="Arial"/>
          <w:b/>
          <w:bCs/>
          <w:color w:val="111111"/>
          <w:lang w:eastAsia="ru-RU"/>
        </w:rPr>
        <w:t xml:space="preserve">   </w:t>
      </w:r>
      <w:r w:rsidR="00B30202">
        <w:rPr>
          <w:rFonts w:ascii="Arial" w:eastAsia="Times New Roman" w:hAnsi="Arial" w:cs="Arial"/>
          <w:b/>
          <w:bCs/>
          <w:color w:val="111111"/>
          <w:lang w:eastAsia="ru-RU"/>
        </w:rPr>
        <w:t xml:space="preserve">«УТВЕРЖДАЮ» </w:t>
      </w:r>
    </w:p>
    <w:p w:rsidR="007C579B" w:rsidRPr="007C579B" w:rsidRDefault="007C579B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                            </w:t>
      </w:r>
      <w:r w:rsidR="00423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</w:t>
      </w: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>Заведующая ГБДОУ</w:t>
      </w:r>
    </w:p>
    <w:p w:rsidR="007C579B" w:rsidRPr="007C579B" w:rsidRDefault="007C579B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                          </w:t>
      </w:r>
      <w:r w:rsidR="00423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</w:t>
      </w:r>
      <w:r w:rsidR="004E6D10">
        <w:rPr>
          <w:rFonts w:ascii="Arial" w:eastAsia="Times New Roman" w:hAnsi="Arial" w:cs="Arial"/>
          <w:b/>
          <w:bCs/>
          <w:color w:val="111111"/>
          <w:lang w:eastAsia="ru-RU"/>
        </w:rPr>
        <w:t>Детский сад №5</w:t>
      </w:r>
    </w:p>
    <w:p w:rsidR="007C579B" w:rsidRDefault="007C579B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                          </w:t>
      </w:r>
      <w:r w:rsidR="00423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</w:t>
      </w:r>
      <w:r>
        <w:rPr>
          <w:rFonts w:ascii="Arial" w:eastAsia="Times New Roman" w:hAnsi="Arial" w:cs="Arial"/>
          <w:b/>
          <w:bCs/>
          <w:color w:val="111111"/>
          <w:lang w:eastAsia="ru-RU"/>
        </w:rPr>
        <w:t xml:space="preserve"> </w:t>
      </w: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>г.Ма</w:t>
      </w:r>
      <w:r w:rsidR="004E6D10">
        <w:rPr>
          <w:rFonts w:ascii="Arial" w:eastAsia="Times New Roman" w:hAnsi="Arial" w:cs="Arial"/>
          <w:b/>
          <w:bCs/>
          <w:color w:val="111111"/>
          <w:lang w:eastAsia="ru-RU"/>
        </w:rPr>
        <w:t xml:space="preserve">гас </w:t>
      </w: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>«</w:t>
      </w:r>
      <w:r w:rsidR="004E6D10">
        <w:rPr>
          <w:rFonts w:ascii="Arial" w:eastAsia="Times New Roman" w:hAnsi="Arial" w:cs="Arial"/>
          <w:b/>
          <w:bCs/>
          <w:color w:val="111111"/>
          <w:lang w:eastAsia="ru-RU"/>
        </w:rPr>
        <w:t>Академия детства</w:t>
      </w: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>»</w:t>
      </w:r>
    </w:p>
    <w:p w:rsidR="00423D75" w:rsidRPr="007C579B" w:rsidRDefault="00423D75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</w:t>
      </w:r>
    </w:p>
    <w:p w:rsidR="007C579B" w:rsidRDefault="007C579B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                        </w:t>
      </w:r>
      <w:r w:rsidR="00423D75"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 </w:t>
      </w:r>
      <w:r w:rsidRPr="007C579B">
        <w:rPr>
          <w:rFonts w:ascii="Arial" w:eastAsia="Times New Roman" w:hAnsi="Arial" w:cs="Arial"/>
          <w:b/>
          <w:bCs/>
          <w:color w:val="111111"/>
          <w:lang w:eastAsia="ru-RU"/>
        </w:rPr>
        <w:t xml:space="preserve"> ______________ </w:t>
      </w:r>
      <w:r w:rsidR="004E6D10">
        <w:rPr>
          <w:rFonts w:ascii="Arial" w:eastAsia="Times New Roman" w:hAnsi="Arial" w:cs="Arial"/>
          <w:b/>
          <w:bCs/>
          <w:color w:val="111111"/>
          <w:lang w:eastAsia="ru-RU"/>
        </w:rPr>
        <w:t>Е.Я.Арсамакова</w:t>
      </w:r>
    </w:p>
    <w:p w:rsidR="00423D75" w:rsidRDefault="00423D75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                                                                             </w:t>
      </w:r>
    </w:p>
    <w:p w:rsidR="00423D75" w:rsidRPr="007C579B" w:rsidRDefault="00423D75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lang w:eastAsia="ru-RU"/>
        </w:rPr>
        <w:t xml:space="preserve">                                                                                      Приказ № _____ от «    » ______20    г.</w:t>
      </w:r>
    </w:p>
    <w:p w:rsidR="007C579B" w:rsidRDefault="007C579B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7C579B" w:rsidRDefault="007C579B" w:rsidP="007C579B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</w:pPr>
    </w:p>
    <w:p w:rsidR="007C579B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Положение </w:t>
      </w:r>
    </w:p>
    <w:p w:rsidR="00AA0117" w:rsidRPr="00AA0117" w:rsidRDefault="007C579B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 порядке и</w:t>
      </w:r>
      <w:r w:rsidR="00AA0117"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установления стимулирующих вы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плат работникам Государственного </w:t>
      </w:r>
      <w:r w:rsidR="00AA0117"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дошкольно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го образовательного учреждения «Де</w:t>
      </w:r>
      <w:r w:rsidR="004E6D1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тский сад № 5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г. Ма</w:t>
      </w:r>
      <w:r w:rsidR="004E6D1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гас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 xml:space="preserve"> «</w:t>
      </w:r>
      <w:r w:rsidR="004E6D10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Академия детства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»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Общие положения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1.2. Настоящее Положение разработано в соответствии с: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Трудовым кодексом Российской Федерации;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Законом Российской Федерации «Об образовании»;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Постановлением Правительства Российской Федерации от 12.09.2008 г. № 666 «Об утверждении Типового положения о дошкольном образовательном учреждении»;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1.3.Для целей настоящего Положения используют следующие основные понятия и определения: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-выплаты стимулирующего характера – выплаты, предусматриваемые системами труда работников 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с целью повышения мотивации каче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ственного труда работников и их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поощрения за результаты труда.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1.4. Настоящее Положение направлено на поддержку, развитие и стимулирование труда каждого работника 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ДОУ по обеспечению высокого качества результатов деятельности образовательного и воспитательного процесса, развития творческой активности и инициативы. 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1.5.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Настоящее Положение распространяется на всех работников, ведущих в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трудовую деятельность на основании трудовых договоров как по основному месту работы (основная работа), так и работающих по совместительству.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1.6. Настоящее Положение вступает в силу со дня его утверждения.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2. Условия назначения стимулирующих выплат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2.1.В целях стимулирования работников 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к достижению качественного результата труда или поощрения за выполненную работу из стимулирующей части фонда оплаты труда им могут выплачиваться стимулирующие выплаты.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2.2. Размер стимулирующих выплат работникам определяется в пределах объёма средств, предусмотренных на стимулиру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ющую часть фонда оплаты труда,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производится в абсолютных величинах (рублях) ежемесячно на основании приказа руководителя 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ДОУ. Размер стимулирующих выплат максимальными размерами не ограничивается. 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2.3. Перечень показателей (критериев), сроки их действия, по которым устанавливаются стимулирующие выплат</w:t>
      </w:r>
      <w:r w:rsidR="007C579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ы, связаны с результативностью 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труда работников </w:t>
      </w:r>
      <w:r w:rsidR="00423D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ДОУ.</w:t>
      </w:r>
    </w:p>
    <w:p w:rsidR="00AA0117" w:rsidRPr="00AA0117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2.4. </w:t>
      </w:r>
      <w:r w:rsidR="00AA0117"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Условием для назначения стимулирующих выплат являются: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стаж работы в должности не менее 1 месяца;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отсутствие случаев травматизма воспитанников, во время которых ответственность за их жизнь и здоровье была возложена на данного работника;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отсутствие дисциплинарных взысканий.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2.5.Для назначения стимулирующих выплат в </w:t>
      </w:r>
      <w:r w:rsidR="00423D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создается экспертная группа, которая ежемесячно, в соответствии с приказом руководителя, осуществляет деятельность по оценке результативности и качества работы (эффективности труда) работников</w:t>
      </w:r>
      <w:r w:rsidR="00423D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ДОУ, анализирует представленные материалы самоанализа, проводит собеседование, осуществляет экспертную оценку.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Результаты экспертизы оформляются протоколом, который служит основанием установления размера стимулирующих выплат.  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 В случае, если работник </w:t>
      </w:r>
      <w:r w:rsidR="00423D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ГБ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ДОУ не согласен с экспертным заключением, он  может обратиться в комиссию по трудовым спорам.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2.6. Размер причитающихся стимулирующих выплат работникам учреждения определяется исходя из количества набранных оценок и стоимости единицы оценки.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2.7</w:t>
      </w:r>
      <w:r w:rsidR="00423D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.Комиссия принимает решение об установлении стимулирующих выплат и размере выплачиваемой премии открытым голосованием при условии присутствия не менее половины членов комиссии.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2.8. «Стоимость» одного балла премии рассчитывается как частное от размера стимулирующего фонда на период установления премий работникам и общей суммы набранных баллов по всем работникам учреждения.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Оценочные листы прилагаются к данному положению.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 </w:t>
      </w: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3. Организация работы комиссии. Ведение документации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3.1</w:t>
      </w:r>
      <w:r w:rsidR="00423D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Комиссия собирается не реже 1 раза в месяц. Заседания считаются действительными при количестве не менее 2</w:t>
      </w:r>
      <w:r w:rsidR="00423D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\3 состава, решения принимаются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открытым голосованием после обсуждения простым большинством.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 xml:space="preserve">3.2. Заседание комиссии оформляется протоколом, который подписывают все члены комиссии.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3.3. Нумерация протоколов ведется, хранится у председателя комиссии.</w:t>
      </w: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23D75" w:rsidRDefault="00423D75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Приложение 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II. Виды и размеры стимулирующих выплат, позволяющих оценить результативность и качество работы, </w:t>
      </w:r>
      <w:r w:rsidR="00423D7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эффективность труда работников ГБДОУ № 8 г.Малгобек «Страна чудес»</w:t>
      </w:r>
    </w:p>
    <w:p w:rsidR="00AA0117" w:rsidRPr="00AA0117" w:rsidRDefault="00AA0117" w:rsidP="00AA0117">
      <w:pPr>
        <w:numPr>
          <w:ilvl w:val="0"/>
          <w:numId w:val="3"/>
        </w:numPr>
        <w:spacing w:before="225" w:after="225" w:line="240" w:lineRule="auto"/>
        <w:ind w:left="94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3785"/>
        <w:gridCol w:w="760"/>
        <w:gridCol w:w="1636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Положительная динамика количества дней пребывания ребёнка в группе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 посещаемость составляет свыше 91%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5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 посещаемость составляет от 81% до 90%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 посещаемость составляет от 75% до 80%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Снижение или стабильно низкий уровень заболеваемости воспитанников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529"/>
              <w:gridCol w:w="622"/>
              <w:gridCol w:w="584"/>
              <w:gridCol w:w="672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зима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весна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лето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Осень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392"/>
              <w:gridCol w:w="392"/>
              <w:gridCol w:w="392"/>
              <w:gridCol w:w="392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 младшая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1.9</w:t>
                  </w:r>
                </w:p>
              </w:tc>
            </w:tr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lastRenderedPageBreak/>
                    <w:t>2 младшая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1.3</w:t>
                  </w:r>
                </w:p>
              </w:tc>
            </w:tr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Средняя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0.9</w:t>
                  </w:r>
                </w:p>
              </w:tc>
            </w:tr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Старшая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0.7</w:t>
                  </w:r>
                </w:p>
              </w:tc>
            </w:tr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Подгото</w:t>
                  </w:r>
                </w:p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вительная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0.4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5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предписаний и обоснованных жалоб в части организации охраны жизни и здоровья детей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 на  уровне детского сада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1баллов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 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 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работника в конкурсах профессионального мастерства (в зависимости от уровня)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уровне детского сада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 сайте ДОУ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Позитивные результаты взаимодействия с родителями: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наличие отзывов о работе воспитателя ;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наличие отзывов о работе воспитателя в Книге пожеланий и предложений (на уровне ДОУ).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Качественное ведение документации ( табель посе-щаемости детей, календарные и перспективные планы воспитательно – образовательного процесса, сведения о родителях, годовой отчет)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соответствует всем требованиям и отличается творческим подходом к подбору, изложению материала, форме, эстетике оформления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документация соответствует предъявленным требованиям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ведётся своевременно, но отмечаются единичные рекомендации оформлению, содержанию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своевременное  предоставление запрашиваемых документов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методической работе, проектах, конкурсах и проведение открытых занятий на уровне ДОУ: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качественное проведение открытого занятия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за призовые места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за участие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дополнительные  работы не связанные  непосредственно с должностными обязанностями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3-х дней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5-и дней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Более  5-и дней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  в группе задолженности по родительской плате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 в различных комиссиях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 Творческая группа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 охране прав детства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Совет трудового коллектива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Комиссия по охране труда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Комиссия по распределению стимулирующего фонда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Качественноеиспользованиенаглядного, дидактического, и раздаточного материала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Использованиеаудио , видео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Разнообразие форм утренней  гимнастики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Осуществление закаливающих процедур с учетом индивидуальных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 xml:space="preserve">особенностей здоровья ребенка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по итогам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Качественная организация детей на свежем воздухе, п\игры, спортивные игры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Разработка технологий, создание программ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Посещение МО, семинаров, ярмарок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Аттестация педагогов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Соответствие развивающей среды в  группах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Создание эстетичной обстановки в ДОУ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Своевременное оформление уголков для родителей, актуальность ,оформление материала.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Создание развивающей среды  на участке ДОУ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5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1 ребёнка сверх нормы – 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Наличие кружков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Наличие секций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  за отсутствующего воспитателя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 в день 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ПЕДАГОГ-ПСИХОЛОГ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870"/>
        <w:gridCol w:w="1486"/>
        <w:gridCol w:w="2569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Своевременное оказание помощи воспитанникам, педагогам  и родителямпо возникающим проблемам в д/саду и семье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Результативность коррекционно –развивающей работы с воспитанниками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конкурсах, музыкальных мероприятиях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семинарах, открытых мероприятиях областного , городского уровня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Выступление на заседании МО, семинарах, семинарах – практикумах внутрии д/сада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Разработка технологий, создание программ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Проведение диагностики с целью выявления результативности у воспитанников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По плану ООП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оформлении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Актуальность наглядности для детей, родителей, педагогов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Качественное ведение документации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Отзывы положительные родителей воспитанников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1 ребёнка сверх нормы – 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lastRenderedPageBreak/>
        <w:t>ИНСТРУКТОР ПО ФИЗИЧЕСКОЙ КУЛЬТУРЕ,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МУЗЫКАЛЬНЫЙ РУКОВОДИТЕЛЬ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4465"/>
        <w:gridCol w:w="941"/>
        <w:gridCol w:w="1971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предписаний и обоснованных жалоб в части организации охраны жизни и здоровья детей (в рамках функциональных обязанностей), к проведению оздоровительных и профилактических мероприятий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уровне ДОУ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 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Выступления на конференциях, форумах, семинарах и т.п. (выше уровня образовательного учреждения)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уровне ДОУ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Сайте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Результаты участия работника в конкурсах профессионального мастерства (в зависимости от уровня)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 уровне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опыта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 уровне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обоснованных обращений к руководству родителей по поводу конфликтных ситуаций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Позитивные результаты взаимодействия с родителями: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наличие отзывов о работе  в СМИ;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наличие отзывов о работе  в Книге пожеланий и предложений (на уровне ДОУ).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3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Качество и результативность ведения документации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соответствует всем требованиям и отличается творческим подходом к подбору, изложению материала, форме, эстетике оформления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соответствует предъявленным требованиям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ведётся своевременно, но отмечаются единичные рекомендации оформлению, содержанию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в методической работе, проектах, конкурсах и проведение открытых занятий на уровне ДОУ: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качественное проведение открытого занятия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за призовые места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за участие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дополнительные  работы не связанные  непосредственно с должностными обязанностями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3-х дней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5-и дней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Более  5-и дней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 в различных комиссиях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 Творческая группа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 охране прав детства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Совет трудового коллектива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Комиссии по распределению стимулирующего фонда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Качественноиспользованиенаглядного, дидактического, и раздаточного материала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Использованиеаудио , видео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Оформление своих уголков  в группах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Использование новыхметодов, приемов, технологий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Качественная организация деятельности детей на свежем воздухе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подготовке и показе театрализованной деятельности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профессиональных конкурсах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Посещение МО, семинаров,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Аттестация педагогов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Создание эстетичной обстановки в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5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t xml:space="preserve">Превышение сверх установленных норм плановой наполняемости </w:t>
                  </w: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lastRenderedPageBreak/>
                    <w:t>групп – по средней наполняемости в месяц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 xml:space="preserve">За 1 ребёнка сверх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нормы – 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 xml:space="preserve">Устанавливается по итогам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работы за месяц</w:t>
            </w: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Критерии оценки эффективности (качества) работ старшего воспитателя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СТАРШИЙ ВОСПИТАТЕЛЬ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2869"/>
        <w:gridCol w:w="1727"/>
        <w:gridCol w:w="1727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Положительная динамика количества дней пребывания ребёнка в группе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– посещаемость составляет свыше 91%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– посещаемость составляет от 81% до 90%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– посещаемость составляет от 75% до 80%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Снижение или стабильно низкий уровень заболеваемости воспитанников 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06"/>
              <w:gridCol w:w="594"/>
              <w:gridCol w:w="557"/>
              <w:gridCol w:w="641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зима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весна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лето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Осень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по итогам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работы за 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537"/>
              <w:gridCol w:w="537"/>
              <w:gridCol w:w="392"/>
              <w:gridCol w:w="537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lastRenderedPageBreak/>
                    <w:t>средняя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1.18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Проведение анкетирования педагогов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Отсутствие предписаний и обоснованных жалоб в части организации охраны жизни и здоровья детей и к проведению оздоровительных и профилактических мероприятий в группах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  – на  уровне детского сада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-на  уровне области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Выступления на конференциях, форумах, семинарах и т.п.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уровне детского сада 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работника в конкурсах профессионального мастерства (в зависимости от уровня)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уровне детского сада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муниципальном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Отсутствие обоснованных обращений к руководству  родителей по поводу конфликтных ситуаций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отсутствие обоснованной жалобы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дополнительные  работы не связанные  непосредственно с должностными обязанностями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3-х дней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5-и дней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Более  5-и дней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 в различных комиссиях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Соблюдение санитарно – гигиенических норм, режим дня (воздушный режим, чистота и порядок в группах)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Периодическое обновление выставок методической литературы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Использование новыхметодов, приемов, технологий работы с кадрами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 в ДОУ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Организация экспериментальной , проектной, исследовательской деятельности в ДОУ за конкретное направление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Разработка технологий, создание программ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Посещение МО, семинаров, ярмарок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Развитие сотрудничествас социумом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по итогам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Качественная подготовка и проведение Советов педагогов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Организация праздников, конкурсов, выставок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аттестацию педагогов, за каждого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Распространение педагогического опыта учреждения в профессиональном сообществе через проведение  семинаров, конференций, организованных самим образовательным учреждением: -на уровне ДОУ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br/>
              <w:t>-на городском уровне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-на областном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Наличие  сайта образовательного учреждения, обновляемого не реже 1 раза в месяц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ПОМОЩНИК ВОСПИТАТЕЛЯ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034"/>
        <w:gridCol w:w="1106"/>
        <w:gridCol w:w="2215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предписаний и обоснованных жалоб в части организации охраны жизни и здоровья детей (в рамках функциональных обязанностей):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замечаний и обоснованных жалоб к организации питания и качеству питания, в том числе к соблюдению норм физиологического питания: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обоснованных обращений родителей по поводу конфликтных ситуаций: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замечаний по итогам ревизий и других проверок контролирующими органами: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Положительная динамика количества дней пребывания детей в группе (в среднем по ДОУ)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посещаемость составляет свыше 91%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посещаемость составляет от 81% до 90%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посещаемость составляет от 75% до 80%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Качественная и результативная работа по оказанию помощи педагогам в проведении воспитательно-образовательного процесса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качественная и результативная работа по оказанию помощи воспитателям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Качественное содержание помещений (территории) МДОУ №1 и выполнение санитарно-эпидемиологических требований, способствующих сохранению здоровья воспитанников: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качественное содержание помещения в соответствии всем требованиям СанПиН.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содержание помещения в соответствии требованиям СанПиН с единичными нарушениями (1-2 нарушения)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удовлетворительное содержание помещения в соответствии требованиям СанПиН (2-3 нарушения)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дополнительные  работы не связанные  непосредственно с должностными обязанностями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3-х дней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5-и дней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Более  5-и дней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8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 в различных комиссиях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 Творческая группа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 охране прав детства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Совет трудового коллектива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Комиссии по распределению стимулирующего фонда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Оказание помощи воспитателю в оформлении группы к праздникам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4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1 ребёнка сверх нормы – 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</w:tbl>
    <w:p w:rsidR="00AA0117" w:rsidRPr="00AA0117" w:rsidRDefault="00AA0117" w:rsidP="00AA0117">
      <w:pPr>
        <w:numPr>
          <w:ilvl w:val="0"/>
          <w:numId w:val="4"/>
        </w:numPr>
        <w:spacing w:before="225" w:after="225" w:line="240" w:lineRule="auto"/>
        <w:ind w:left="94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ЗАМЕСТИТЕЛЬ ЗАВЕДУЮЩЕЙ ПО АХЧ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5776"/>
        <w:gridCol w:w="672"/>
        <w:gridCol w:w="2450"/>
      </w:tblGrid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предписаний и обоснованных жалоб в части организации охраны жизни и здоровья детей (в рамках функциональных обязанностей):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отсутствие обоснованных  жалоб и предписаний 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Отсутствие замечаний по итогам ревизий контролирующих органов и проверок по вопросам финансово-хозяйственной деятельности: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отсутствие замечаний по итогам ревизий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Уменьшение количества списываемого инвентаря по причине досрочного приведения в негод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</w:t>
      </w: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Общие положения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1.2. Настоящее Положение разработано в соответствии с: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Трудовым кодексом Российской Федерации;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Законом Российской Федерации «Об образовании»;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Постановлением Правительства Российской Федерации от 12.09.2008 г. № 666 «Об утверждении Типового положения о дошкольном образовательном учреждении»;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Постановлением главы города Ржева № 1257 от 19.12.2008 года "О порядке и условиях оплаты и стимулирования труда в муниципальных образовательных учреждениях города Ржева Тверской области"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1.3.Для целей настоящего Положения используют следующие основные понятия и определения: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-выплаты стимулирующего характера – выплаты, предусматриваемые системами труда работников ДОУ с целью повышения мотивации качественного труда работников и их  поощрения за результаты труда.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1.4. Настоящее Положение направлено на поддержку, развитие и стимулирование труда каждого работника ДОУ по обеспечению высокого качества результатов деятельности образовательного и воспитательного процесса, развития творческой активности и инициативы. 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1.5.Настоящее Положение распространяется на всех работников, ведущих в ДОУ трудовую деятельность на основании трудовых договоров как по основному месту работы (основная работа), так и работающих по совместительству.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1.6. Настоящее Положение вступает в силу со дня его утверждения.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2. Условия назначения стимулирующих выплат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2.1.В целях стимулирования работников ДОУ к достижению качественного результата труда или поощрения за выполненную работу из стимулирующей части фонда оплаты труда им могут выплачиваться стимулирующие выплаты.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2.2. Размер стимулирующих выплат работникам определяется в пределах объёма средств, предусмотренных на стимулирующую часть фонда оплаты труда,  производится в абсолютных величинах (рублях) ежемесячно на основании приказа руководителя ДОУ. Размер стимулирующих выплат максимальными размерами не ограничивается. 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2.3. Перечень показателей (критериев), сроки их действия, по которым устанавливаются стимулирующие выплаты, связаны с результативностью  труда работников ДОУ.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2.4.Условием для назначения стимулирующих выплат являются: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стаж работы в должности не менее 1 месяца;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отсутствие случаев травматизма воспитанников, во время которых ответственность за их жизнь и здоровье была возложена на данного работника;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отсутствие дисциплинарных взысканий.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2.5.Для назначения стимулирующих выплат в ДОУ создается экспертная группа, которая ежемесячно, в соответствии с приказом руководителя, осуществляет деятельность по оценке результативности и качества работы (эффективности труда) работников ДОУ, анализирует представленные материалы самоанализа, проводит собеседование, осуществляет экспертную оценку.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  Результаты экспертизы оформляются протоколом, который служит основанием установления размера стимулирующих выплат.  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В случае, если работник ДОУ не согласен с экспертным заключением, он  может обратиться в комиссию по трудовым спорам.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2.6. Размер причитающихся стимулирующих выплат работникам учреждения определяется исходя из количества набранных оценок и стоимости единицы оценки.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2.7.Комиссия принимает решение об установлении стимулирующих выплат и размере выплачиваемой премии открытым голосованием при условии присутствия не менее половины членов комиссии.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2.8. «Стоимость» одного балла премии рассчитывается как частное от размера стимулирующего фонда на период установления премий работникам и общей суммы набранных баллов по всем работникам учреждения.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Оценочные листы прилагаются к данному положению.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 </w:t>
      </w: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3. Организация работы комиссии. Ведение документации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3.1Комиссия собирается не реже 1 раза в месяц. Заседания считаются действительными при количестве не менее 2\3 состава, решения принимаются  открытым голосованием после обсуждения простым большинством.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 xml:space="preserve">3.2. Заседание комиссии оформляется протоколом, который подписывают все члены комиссии.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3.3. Нумерация протоколов ведется, хранится у председателя комиссии.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Приложение 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II. Виды и размеры стимулирующих выплат, позволяющих оценить результативность и качество работы, эффективность труда работников МДОУ № 1</w:t>
      </w:r>
    </w:p>
    <w:p w:rsidR="00AA0117" w:rsidRPr="00AA0117" w:rsidRDefault="00AA0117" w:rsidP="00AA0117">
      <w:pPr>
        <w:numPr>
          <w:ilvl w:val="0"/>
          <w:numId w:val="1"/>
        </w:numPr>
        <w:spacing w:before="225" w:after="225" w:line="240" w:lineRule="auto"/>
        <w:ind w:left="94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3785"/>
        <w:gridCol w:w="760"/>
        <w:gridCol w:w="1636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Положительная динамика количества дней пребывания ребёнка в группе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 посещаемость составляет свыше 91%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5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 посещаемость составляет от 81% до 90%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 посещаемость составляет от 75% до 80%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Снижение или стабильно низкий уровень заболеваемости воспитанников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529"/>
              <w:gridCol w:w="622"/>
              <w:gridCol w:w="584"/>
              <w:gridCol w:w="672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зима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весна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лето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Осень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392"/>
              <w:gridCol w:w="392"/>
              <w:gridCol w:w="392"/>
              <w:gridCol w:w="392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 младшая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1.9</w:t>
                  </w:r>
                </w:p>
              </w:tc>
            </w:tr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2 младшая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1.3</w:t>
                  </w:r>
                </w:p>
              </w:tc>
            </w:tr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Средняя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0.9</w:t>
                  </w:r>
                </w:p>
              </w:tc>
            </w:tr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Старшая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0.7</w:t>
                  </w:r>
                </w:p>
              </w:tc>
            </w:tr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Подгото</w:t>
                  </w:r>
                </w:p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вительная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0.4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предписаний и обоснованных жалоб в части организации охраны жизни и здоровья детей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 на  уровне детского сада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1баллов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 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 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работника в конкурсах профессионального мастерства (в зависимости от уровня)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уровне детского сада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 сайте ДОУ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Позитивные результаты взаимодействия с родителями: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наличие отзывов о работе воспитателя ;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наличие отзывов о работе воспитателя в Книге пожеланий и предложений (на уровне ДОУ).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Качественное ведение документации ( табель посе-щаемости детей, календарные и перспективные планы воспитательно – образовательного процесса, сведения о родителях, годовой отчет)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соответствует всем требованиям и отличается творческим подходом к подбору, изложению материала, форме, эстетике оформления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соответствует предъявленным требованиям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ведётся своевременно, но отмечаются единичные рекомендации оформлению, содержанию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своевременное  предоставление запрашиваемых документов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методической работе, проектах, конкурсах и проведение открытых занятий на уровне ДОУ: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качественное проведение открытого занятия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за призовые места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за участие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дополнительные  работы не связанные  непосредственно с должностными обязанностями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3-х дней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5-и дней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Более  5-и дней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  в группе задолженности по родительской плате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 в различных комиссиях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 Творческая группа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 охране прав детства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Совет трудового коллектива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Комиссия по охране труда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Комиссия по распределению стимулирующего фонда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Качественноеиспользованиенаглядного, дидактического, и раздаточного материала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Использованиеаудио , видео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Разнообразие форм утренней  гимнастики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Осуществление закаливающих процедур с учетом индивидуальных особенностей здоровья ребенка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Качественная организация детей на свежем воздухе, п\игры, спортивные игры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Разработка технологий, создание программ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Посещение МО, семинаров, ярмарок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Аттестация педагогов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Соответствие развивающей среды в  группах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Создание эстетичной обстановки в ДОУ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Своевременное оформление уголков для родителей, актуальность ,оформление материала.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Создание развивающей среды  на участке ДОУ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5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1 ребёнка сверх нормы – 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Наличие кружков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Наличие секций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  за отсутствующего воспитателя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 в день 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ПЕДАГОГ-ПСИХОЛОГ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870"/>
        <w:gridCol w:w="1486"/>
        <w:gridCol w:w="2569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Своевременное оказание помощи воспитанникам, педагогам  и родителямпо возникающим проблемам в д/саду и семье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Результативность коррекционно –развивающей работы с воспитанниками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конкурсах, музыкальных мероприятиях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семинарах, открытых мероприятиях областного , городского уровня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Выступление на заседании МО, семинарах, семинарах – практикумах внутрии д/сада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Разработка технологий, создание программ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Проведение диагностики с целью выявления результативности у воспитанников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По плану ООП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оформлении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Актуальность наглядности для детей, родителей, педагогов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Качественное ведение документации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Отзывы положительные родителей воспитанников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1 ребёнка сверх нормы – 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ИНСТРУКТОР ПО ФИЗИЧЕСКОЙ КУЛЬТУРЕ,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МУЗЫКАЛЬНЫЙ РУКОВОДИТЕЛЬ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4465"/>
        <w:gridCol w:w="941"/>
        <w:gridCol w:w="1971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предписаний и обоснованных жалоб в части организации охраны жизни и здоровья детей (в рамках функциональных обязанностей), к проведению оздоровительных и профилактических мероприятий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уровне ДОУ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 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Выступления на конференциях, форумах, семинарах и т.п. (выше уровня образовательного учреждения)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уровне ДОУ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Сайте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Результаты участия работника в конкурсах профессионального мастерства (в зависимости от уровня)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ежемесячно 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 уровне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на муниципальном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Наличие публикаций в периодических изданиях, сборниках различного уровня по распространению педагогического опыта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 уровне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областном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на муниципальном уровне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обоснованных обращений к руководству родителей по поводу конфликтных ситуаций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Позитивные результаты взаимодействия с родителями: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наличие отзывов о работе  в СМИ;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наличие отзывов о работе  в Книге пожеланий и предложений (на уровне ДОУ).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Качество и результативность ведения документации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соответствует всем требованиям и отличается творческим </w:t>
            </w: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подходом к подбору, изложению материала, форме, эстетике оформления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документация соответствует предъявленным требованиям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документация ведётся своевременно, но отмечаются единичные рекомендации оформлению, содержанию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в методической работе, проектах, конкурсах и проведение открытых занятий на уровне ДОУ: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качественное проведение открытого занятия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за призовые места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за участие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дополнительные  работы не связанные  непосредственно с должностными обязанностями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 xml:space="preserve">До  3-х дней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5-и дней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Более  5-и дней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 в различных комиссиях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 Творческая группа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 охране прав детства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Совет трудового коллектива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Комиссии по распределению стимулирующего фонда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Качественноиспользованиенаглядного, дидактического, и раздаточного материала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Использованиеаудио , видео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Оформление своих уголков  в группах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Использование новыхметодов, приемов, технологий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Качественная организация деятельности детей на свежем воздухе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подготовке и показе театрализованной деятельности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в профессиональных конкурсах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Посещение МО, семинаров,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Аттестация педагогов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Создание эстетичной обстановки в ДОУ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5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1 ребёнка сверх нормы – 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Критерии оценки эффективности (качества) работ старшего воспитателя </w:t>
      </w: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СТАРШИЙ ВОСПИТАТЕЛЬ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2869"/>
        <w:gridCol w:w="1727"/>
        <w:gridCol w:w="1727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Положительная динамика количества дней пребывания ребёнка в группе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по итогам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>– посещаемость составляет свыше 91%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– посещаемость составляет от 81% до 90%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– посещаемость составляет от 75% до 80%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Снижение или стабильно низкий уровень заболеваемости воспитанников 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06"/>
              <w:gridCol w:w="594"/>
              <w:gridCol w:w="557"/>
              <w:gridCol w:w="641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зима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весна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лето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Осень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537"/>
              <w:gridCol w:w="537"/>
              <w:gridCol w:w="392"/>
              <w:gridCol w:w="537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средняя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1,23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i/>
                      <w:iCs/>
                      <w:color w:val="111111"/>
                      <w:sz w:val="26"/>
                      <w:szCs w:val="26"/>
                      <w:lang w:eastAsia="ru-RU"/>
                    </w:rPr>
                    <w:t>1.18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Проведение анкетирования педагогов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Отсутствие предписаний и обоснованных жалоб в части организации охраны жизни и здоровья детей и к проведению оздоровительных и профилактических мероприятий в группах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  – на  уровне детского сада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-на  уровне области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Выступления на конференциях, форумах, семинарах и т.п.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уровне детского сада 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Устанавливается по итогам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– 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Участие работника в конкурсах профессионального мастерства (в зависимости от уровня)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уровне детского сада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муниципальном 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Наличие публикаций в периодических изданиях, сборниках различного уровня по распространению педагогического опыта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на областном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lastRenderedPageBreak/>
              <w:t xml:space="preserve">– на муниципальном уровне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Отсутствие обоснованных обращений к руководству  родителей по поводу конфликтных ситуаций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– отсутствие обоснованной жалобы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дополнительные  работы не связанные  непосредственно с должностными обязанностями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3-х дней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5-и дней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Более  5-и дней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 в различных комиссиях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Соблюдение санитарно – гигиенических норм, режим дня (воздушный режим, чистота и порядок в группах)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Периодическое обновление выставок методической литературы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Использование новыхметодов, приемов, технологий работы с кадрами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 в ДОУ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Организация экспериментальной , проектной, исследовательской деятельности в ДОУ за конкретное направление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7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Разработка технологий, создание программ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Посещение МО, семинаров, ярмарок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Развитие сотрудничествас социумом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Качественная подготовка и проведение Советов педагогов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Организация праздников, конкурсов, выставок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аттестацию педагогов, за каждого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Распространение педагогического опыта учреждения в профессиональном сообществе через проведение  семинаров, конференций, организованных самим образовательным учреждением: -на уровне ДОУ </w:t>
            </w: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br/>
              <w:t>-на городском уровне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-на областном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 баллов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Наличие  сайта образовательного учреждения, обновляемого не реже 1 раза в месяц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</w:tbl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 </w:t>
      </w:r>
    </w:p>
    <w:p w:rsidR="00AA0117" w:rsidRPr="00AA0117" w:rsidRDefault="00AA0117" w:rsidP="00AA0117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ПОМОЩНИК ВОСПИТАТЕЛЯ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034"/>
        <w:gridCol w:w="1106"/>
        <w:gridCol w:w="2215"/>
      </w:tblGrid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предписаний и обоснованных жалоб в части организации охраны жизни и здоровья детей (в рамках функциональных обязанностей):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замечаний и обоснованных жалоб к организации питания и качеству питания, в том числе к соблюдению норм физиологического питания: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обоснованных обращений родителей по поводу конфликтных ситуаций: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замечаний по итогам ревизий и других проверок контролирующими органами: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Положительная динамика количества дней пребывания детей в группе (в среднем по ДОУ)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посещаемость составляет свыше 91%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посещаемость составляет от 81% до 90%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посещаемость составляет от 75% до 80%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Качественная и результативная работа по оказанию помощи педагогам в проведении воспитательно-образовательного процесса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качественная и результативная работа по оказанию помощи воспитателям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Качественное содержание помещений (территории) МДОУ №1 и выполнение санитарно-эпидемиологических требований, способствующих сохранению здоровья воспитанников: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качественное содержание помещения в соответствии всем требованиям СанПиН.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содержание помещения в соответствии требованиям СанПиН с единичными нарушениями (1-2 нарушения)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удовлетворительное содержание помещения в соответствии требованиям СанПиН (2-3 нарушения)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 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дополнительные  работы не связанные  непосредственно с должностными обязанностями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3-х дней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До  5-и дней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Более  5-и дней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4 балл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6балла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8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Работа в различных комиссиях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 Творческая группа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По охране прав детства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Совет трудового коллектива 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Комиссии по распределению стимулирующего фонда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Оказание помощи воспитателю в оформлении группы к праздникам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Привлечение внебюджетных средств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10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4"/>
            </w:tblGrid>
            <w:tr w:rsidR="00AA0117" w:rsidRPr="00AA0117">
              <w:tc>
                <w:tcPr>
                  <w:tcW w:w="0" w:type="auto"/>
                  <w:vAlign w:val="center"/>
                  <w:hideMark/>
                </w:tcPr>
                <w:p w:rsidR="00AA0117" w:rsidRPr="00AA0117" w:rsidRDefault="00AA0117" w:rsidP="00AA0117">
                  <w:pPr>
                    <w:spacing w:before="225" w:after="225" w:line="240" w:lineRule="auto"/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</w:pPr>
                  <w:r w:rsidRPr="00AA0117">
                    <w:rPr>
                      <w:rFonts w:ascii="Arial" w:eastAsia="Times New Roman" w:hAnsi="Arial" w:cs="Arial"/>
                      <w:color w:val="111111"/>
                      <w:sz w:val="26"/>
                      <w:szCs w:val="26"/>
                      <w:lang w:eastAsia="ru-RU"/>
                    </w:rPr>
                    <w:t>Превышение сверх установленных норм плановой наполняемости групп – по средней наполняемости в месяц</w:t>
                  </w:r>
                </w:p>
              </w:tc>
            </w:tr>
          </w:tbl>
          <w:p w:rsidR="00AA0117" w:rsidRPr="00AA0117" w:rsidRDefault="00AA0117" w:rsidP="00AA011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За 1 ребёнка сверх нормы – 5 баллов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по итогам работы за месяц</w:t>
            </w:r>
          </w:p>
        </w:tc>
      </w:tr>
    </w:tbl>
    <w:p w:rsidR="00AA0117" w:rsidRPr="00AA0117" w:rsidRDefault="00AA0117" w:rsidP="00AA0117">
      <w:pPr>
        <w:numPr>
          <w:ilvl w:val="0"/>
          <w:numId w:val="2"/>
        </w:numPr>
        <w:spacing w:before="225" w:after="225" w:line="240" w:lineRule="auto"/>
        <w:ind w:left="945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A011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ЗАМЕСТИТЕЛЬ ЗАВЕДУЮЩЕЙ ПО АХЧ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5776"/>
        <w:gridCol w:w="672"/>
        <w:gridCol w:w="2450"/>
      </w:tblGrid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Критерии оценки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Периодичность выплаты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 xml:space="preserve">Отсутствие предписаний и обоснованных жалоб в части организации охраны жизни и здоровья детей (в рамках функциональных обязанностей): 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 xml:space="preserve">отсутствие обоснованных  жалоб и предписаний  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 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Устанавливается ежемесячно</w:t>
            </w: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Отсутствие замечаний по итогам ревизий контролирующих органов и проверок по вопросам финансово-хозяйственной деятельности:</w:t>
            </w:r>
          </w:p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i/>
                <w:iCs/>
                <w:color w:val="111111"/>
                <w:sz w:val="26"/>
                <w:szCs w:val="26"/>
                <w:lang w:eastAsia="ru-RU"/>
              </w:rPr>
              <w:t>отсутствие замечаний по итогам ревизий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0117" w:rsidRPr="00AA0117" w:rsidTr="00AA0117"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AA0117"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  <w:t>Уменьшение количества списываемого инвентаря по причине досрочного приведения в негод</w:t>
            </w: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A0117" w:rsidRPr="00AA0117" w:rsidRDefault="00AA0117" w:rsidP="00AA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796" w:rsidRDefault="005A2796"/>
    <w:sectPr w:rsidR="005A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6A" w:rsidRDefault="00E0356A" w:rsidP="007C579B">
      <w:pPr>
        <w:spacing w:after="0" w:line="240" w:lineRule="auto"/>
      </w:pPr>
      <w:r>
        <w:separator/>
      </w:r>
    </w:p>
  </w:endnote>
  <w:endnote w:type="continuationSeparator" w:id="0">
    <w:p w:rsidR="00E0356A" w:rsidRDefault="00E0356A" w:rsidP="007C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6A" w:rsidRDefault="00E0356A" w:rsidP="007C579B">
      <w:pPr>
        <w:spacing w:after="0" w:line="240" w:lineRule="auto"/>
      </w:pPr>
      <w:r>
        <w:separator/>
      </w:r>
    </w:p>
  </w:footnote>
  <w:footnote w:type="continuationSeparator" w:id="0">
    <w:p w:rsidR="00E0356A" w:rsidRDefault="00E0356A" w:rsidP="007C5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4DA"/>
    <w:multiLevelType w:val="multilevel"/>
    <w:tmpl w:val="9544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A635D5"/>
    <w:multiLevelType w:val="multilevel"/>
    <w:tmpl w:val="C08EB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06542"/>
    <w:multiLevelType w:val="multilevel"/>
    <w:tmpl w:val="E5C2D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854F3"/>
    <w:multiLevelType w:val="multilevel"/>
    <w:tmpl w:val="8AFA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89"/>
    <w:rsid w:val="00423D75"/>
    <w:rsid w:val="004E6D10"/>
    <w:rsid w:val="005A2796"/>
    <w:rsid w:val="006C2189"/>
    <w:rsid w:val="007C579B"/>
    <w:rsid w:val="007F7BBA"/>
    <w:rsid w:val="00AA0117"/>
    <w:rsid w:val="00B30202"/>
    <w:rsid w:val="00E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A336"/>
  <w15:chartTrackingRefBased/>
  <w15:docId w15:val="{DF563A3C-CCE2-4569-A60C-209621F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AA0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7192A6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01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paragraph" w:styleId="4">
    <w:name w:val="heading 4"/>
    <w:basedOn w:val="a"/>
    <w:link w:val="40"/>
    <w:uiPriority w:val="9"/>
    <w:qFormat/>
    <w:rsid w:val="00AA01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AA01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AA011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117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117"/>
    <w:rPr>
      <w:rFonts w:ascii="Times New Roman" w:eastAsia="Times New Roman" w:hAnsi="Times New Roman" w:cs="Times New Roman"/>
      <w:color w:val="7192A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0117"/>
    <w:rPr>
      <w:rFonts w:ascii="Times New Roman" w:eastAsia="Times New Roman" w:hAnsi="Times New Roman" w:cs="Times New Roman"/>
      <w:b/>
      <w:bCs/>
      <w:sz w:val="33"/>
      <w:szCs w:val="3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0117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A0117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A01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0117"/>
  </w:style>
  <w:style w:type="character" w:styleId="a3">
    <w:name w:val="Hyperlink"/>
    <w:basedOn w:val="a0"/>
    <w:uiPriority w:val="99"/>
    <w:semiHidden/>
    <w:unhideWhenUsed/>
    <w:rsid w:val="00AA0117"/>
    <w:rPr>
      <w:strike w:val="0"/>
      <w:dstrike w:val="0"/>
      <w:color w:val="0088BB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A0117"/>
    <w:rPr>
      <w:strike w:val="0"/>
      <w:dstrike w:val="0"/>
      <w:color w:val="0088BB"/>
      <w:u w:val="none"/>
      <w:effect w:val="none"/>
    </w:rPr>
  </w:style>
  <w:style w:type="character" w:styleId="HTML">
    <w:name w:val="HTML Keyboard"/>
    <w:basedOn w:val="a0"/>
    <w:uiPriority w:val="99"/>
    <w:semiHidden/>
    <w:unhideWhenUsed/>
    <w:rsid w:val="00AA0117"/>
    <w:rPr>
      <w:rFonts w:ascii="Courier New" w:eastAsia="Times New Roman" w:hAnsi="Courier New" w:cs="Courier New"/>
      <w:b/>
      <w:bCs/>
      <w:color w:val="191970"/>
      <w:sz w:val="20"/>
      <w:szCs w:val="20"/>
      <w:bdr w:val="single" w:sz="6" w:space="0" w:color="C7D9C9" w:frame="1"/>
      <w:shd w:val="clear" w:color="auto" w:fill="FFFAF5"/>
    </w:rPr>
  </w:style>
  <w:style w:type="character" w:styleId="HTML0">
    <w:name w:val="HTML Typewriter"/>
    <w:basedOn w:val="a0"/>
    <w:uiPriority w:val="99"/>
    <w:semiHidden/>
    <w:unhideWhenUsed/>
    <w:rsid w:val="00AA0117"/>
    <w:rPr>
      <w:rFonts w:ascii="Courier New" w:eastAsia="Times New Roman" w:hAnsi="Courier New" w:cs="Courier New"/>
      <w:b/>
      <w:bCs/>
      <w:color w:val="191970"/>
      <w:sz w:val="20"/>
      <w:szCs w:val="20"/>
      <w:bdr w:val="single" w:sz="6" w:space="0" w:color="C7D9C9" w:frame="1"/>
      <w:shd w:val="clear" w:color="auto" w:fill="FFFAF5"/>
    </w:rPr>
  </w:style>
  <w:style w:type="paragraph" w:customStyle="1" w:styleId="msonormal0">
    <w:name w:val="msonormal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hits">
    <w:name w:val="go_hits"/>
    <w:basedOn w:val="a"/>
    <w:rsid w:val="00AA0117"/>
    <w:pPr>
      <w:spacing w:before="225" w:after="225" w:line="240" w:lineRule="auto"/>
      <w:ind w:left="60"/>
      <w:textAlignment w:val="baseline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container12">
    <w:name w:val="container_1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6">
    <w:name w:val="container_16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">
    <w:name w:val="grid_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">
    <w:name w:val="grid_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">
    <w:name w:val="grid_3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">
    <w:name w:val="grid_4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">
    <w:name w:val="grid_5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">
    <w:name w:val="grid_6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">
    <w:name w:val="grid_7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">
    <w:name w:val="grid_8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">
    <w:name w:val="grid_9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">
    <w:name w:val="grid_10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">
    <w:name w:val="grid_1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">
    <w:name w:val="grid_1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">
    <w:name w:val="grid_13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">
    <w:name w:val="grid_14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">
    <w:name w:val="grid_15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grid110">
    <w:name w:val="grid_1ᬮgrid_110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pha">
    <w:name w:val="alpha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mega">
    <w:name w:val="omega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41"/>
      <w:szCs w:val="41"/>
      <w:lang w:eastAsia="ru-RU"/>
    </w:rPr>
  </w:style>
  <w:style w:type="paragraph" w:customStyle="1" w:styleId="headline">
    <w:name w:val="headline"/>
    <w:basedOn w:val="a"/>
    <w:rsid w:val="00AA0117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olink">
    <w:name w:val="olink"/>
    <w:basedOn w:val="a"/>
    <w:rsid w:val="00AA0117"/>
    <w:pPr>
      <w:spacing w:before="450" w:after="225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alink">
    <w:name w:val="alink"/>
    <w:basedOn w:val="a"/>
    <w:rsid w:val="00AA0117"/>
    <w:pPr>
      <w:spacing w:before="450" w:after="300" w:line="240" w:lineRule="auto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customStyle="1" w:styleId="text-input">
    <w:name w:val="text-input"/>
    <w:basedOn w:val="a"/>
    <w:rsid w:val="00AA0117"/>
    <w:pPr>
      <w:pBdr>
        <w:top w:val="single" w:sz="6" w:space="2" w:color="3DC1F4"/>
        <w:left w:val="single" w:sz="6" w:space="2" w:color="3DC1F4"/>
        <w:bottom w:val="single" w:sz="6" w:space="2" w:color="3DC1F4"/>
        <w:right w:val="single" w:sz="6" w:space="2" w:color="3DC1F4"/>
      </w:pBd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bar">
    <w:name w:val="float_bar"/>
    <w:basedOn w:val="a"/>
    <w:rsid w:val="00AA0117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225" w:after="225" w:line="240" w:lineRule="auto"/>
      <w:ind w:left="1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editbar">
    <w:name w:val="edit_bar"/>
    <w:basedOn w:val="a"/>
    <w:rsid w:val="00AA0117"/>
    <w:pPr>
      <w:pBdr>
        <w:top w:val="single" w:sz="6" w:space="4" w:color="D1F1FC"/>
        <w:left w:val="single" w:sz="6" w:space="6" w:color="D1F1FC"/>
        <w:bottom w:val="single" w:sz="6" w:space="4" w:color="D1F1FC"/>
        <w:right w:val="single" w:sz="6" w:space="6" w:color="D1F1FC"/>
      </w:pBdr>
      <w:shd w:val="clear" w:color="auto" w:fill="E5F7FD"/>
      <w:spacing w:before="75" w:after="75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r">
    <w:name w:val="bar"/>
    <w:basedOn w:val="a"/>
    <w:rsid w:val="00AA0117"/>
    <w:pPr>
      <w:pBdr>
        <w:top w:val="single" w:sz="6" w:space="4" w:color="D1F1FC"/>
        <w:left w:val="single" w:sz="6" w:space="8" w:color="D1F1FC"/>
        <w:bottom w:val="single" w:sz="6" w:space="4" w:color="D1F1FC"/>
        <w:right w:val="single" w:sz="6" w:space="8" w:color="D1F1FC"/>
      </w:pBdr>
      <w:shd w:val="clear" w:color="auto" w:fill="E5F7FD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link">
    <w:name w:val="ajaxlink"/>
    <w:basedOn w:val="a"/>
    <w:rsid w:val="00AA0117"/>
    <w:pPr>
      <w:pBdr>
        <w:bottom w:val="dashed" w:sz="6" w:space="0" w:color="009FD9"/>
      </w:pBdr>
      <w:spacing w:before="225" w:after="225" w:line="240" w:lineRule="auto"/>
    </w:pPr>
    <w:rPr>
      <w:rFonts w:ascii="Times New Roman" w:eastAsia="Times New Roman" w:hAnsi="Times New Roman" w:cs="Times New Roman"/>
      <w:color w:val="009FD9"/>
      <w:sz w:val="24"/>
      <w:szCs w:val="24"/>
      <w:lang w:eastAsia="ru-RU"/>
    </w:rPr>
  </w:style>
  <w:style w:type="paragraph" w:customStyle="1" w:styleId="hinttext">
    <w:name w:val="hinttext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pc12">
    <w:name w:val="pc1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skm2">
    <w:name w:val="poisk_m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form">
    <w:name w:val="zform"/>
    <w:basedOn w:val="a"/>
    <w:rsid w:val="00AA0117"/>
    <w:pPr>
      <w:pBdr>
        <w:top w:val="single" w:sz="6" w:space="4" w:color="D1F1FD"/>
        <w:left w:val="single" w:sz="6" w:space="4" w:color="D1F1FD"/>
        <w:bottom w:val="single" w:sz="6" w:space="4" w:color="D1F1FD"/>
        <w:right w:val="single" w:sz="6" w:space="4" w:color="D1F1FD"/>
      </w:pBd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">
    <w:name w:val="mess"/>
    <w:basedOn w:val="a"/>
    <w:rsid w:val="00AA0117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info">
    <w:name w:val="info"/>
    <w:basedOn w:val="a"/>
    <w:rsid w:val="00AA0117"/>
    <w:pPr>
      <w:pBdr>
        <w:top w:val="dashed" w:sz="6" w:space="4" w:color="B4F5B4"/>
        <w:left w:val="dashed" w:sz="6" w:space="4" w:color="B4F5B4"/>
        <w:bottom w:val="dashed" w:sz="6" w:space="4" w:color="B4F5B4"/>
        <w:right w:val="dashed" w:sz="6" w:space="4" w:color="B4F5B4"/>
      </w:pBdr>
      <w:shd w:val="clear" w:color="auto" w:fill="F0FFF0"/>
      <w:spacing w:before="150" w:after="150" w:line="240" w:lineRule="auto"/>
    </w:pPr>
    <w:rPr>
      <w:rFonts w:ascii="Times New Roman" w:eastAsia="Times New Roman" w:hAnsi="Times New Roman" w:cs="Times New Roman"/>
      <w:color w:val="006400"/>
      <w:sz w:val="24"/>
      <w:szCs w:val="24"/>
      <w:lang w:eastAsia="ru-RU"/>
    </w:rPr>
  </w:style>
  <w:style w:type="paragraph" w:customStyle="1" w:styleId="hint">
    <w:name w:val="hint"/>
    <w:basedOn w:val="a"/>
    <w:rsid w:val="00AA0117"/>
    <w:pPr>
      <w:spacing w:after="0" w:line="240" w:lineRule="auto"/>
      <w:ind w:left="30" w:right="30"/>
    </w:pPr>
    <w:rPr>
      <w:rFonts w:ascii="Times New Roman" w:eastAsia="Times New Roman" w:hAnsi="Times New Roman" w:cs="Times New Roman"/>
      <w:color w:val="778899"/>
      <w:sz w:val="24"/>
      <w:szCs w:val="24"/>
      <w:lang w:eastAsia="ru-RU"/>
    </w:rPr>
  </w:style>
  <w:style w:type="paragraph" w:customStyle="1" w:styleId="btn">
    <w:name w:val="btn"/>
    <w:basedOn w:val="a"/>
    <w:rsid w:val="00AA0117"/>
    <w:pPr>
      <w:pBdr>
        <w:top w:val="single" w:sz="6" w:space="5" w:color="DADADA"/>
        <w:left w:val="single" w:sz="6" w:space="12" w:color="D2D2D2"/>
        <w:bottom w:val="single" w:sz="6" w:space="5" w:color="A9A9A9"/>
        <w:right w:val="single" w:sz="6" w:space="12" w:color="D2D2D2"/>
      </w:pBdr>
      <w:shd w:val="clear" w:color="auto" w:fill="F3F3F3"/>
      <w:spacing w:before="225" w:after="225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btnpay">
    <w:name w:val="btnpay"/>
    <w:basedOn w:val="a"/>
    <w:rsid w:val="00AA0117"/>
    <w:pPr>
      <w:pBdr>
        <w:top w:val="single" w:sz="6" w:space="3" w:color="4F8AA3"/>
        <w:left w:val="single" w:sz="6" w:space="24" w:color="4F8AA3"/>
        <w:bottom w:val="single" w:sz="6" w:space="3" w:color="4F8AA3"/>
        <w:right w:val="single" w:sz="6" w:space="24" w:color="4F8AA3"/>
      </w:pBdr>
      <w:shd w:val="clear" w:color="auto" w:fill="00B0F0"/>
      <w:spacing w:before="60" w:after="120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btnactive">
    <w:name w:val="btn_active"/>
    <w:basedOn w:val="a"/>
    <w:rsid w:val="00AA0117"/>
    <w:pPr>
      <w:shd w:val="clear" w:color="auto" w:fill="DDDDDD"/>
      <w:spacing w:before="225" w:after="225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btnfull">
    <w:name w:val="btn_full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g">
    <w:name w:val="btn_g"/>
    <w:basedOn w:val="a"/>
    <w:rsid w:val="00AA0117"/>
    <w:pPr>
      <w:spacing w:before="225" w:after="225" w:line="240" w:lineRule="auto"/>
      <w:ind w:right="30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">
    <w:name w:val="vg"/>
    <w:basedOn w:val="a"/>
    <w:rsid w:val="00AA0117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vg">
    <w:name w:val="hvg"/>
    <w:basedOn w:val="a"/>
    <w:rsid w:val="00AA0117"/>
    <w:pPr>
      <w:shd w:val="clear" w:color="auto" w:fill="F4F8F6"/>
      <w:spacing w:after="0" w:line="240" w:lineRule="auto"/>
      <w:ind w:left="-45" w:right="-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gd">
    <w:name w:val="vgd"/>
    <w:basedOn w:val="a"/>
    <w:rsid w:val="00AA0117"/>
    <w:pPr>
      <w:shd w:val="clear" w:color="auto" w:fill="B9C4CF"/>
      <w:spacing w:after="0" w:line="240" w:lineRule="auto"/>
      <w:ind w:left="-45" w:right="-45"/>
    </w:pPr>
    <w:rPr>
      <w:rFonts w:ascii="Times New Roman" w:eastAsia="Times New Roman" w:hAnsi="Times New Roman" w:cs="Times New Roman"/>
      <w:color w:val="F5F5DC"/>
      <w:sz w:val="24"/>
      <w:szCs w:val="24"/>
      <w:lang w:eastAsia="ru-RU"/>
    </w:rPr>
  </w:style>
  <w:style w:type="paragraph" w:customStyle="1" w:styleId="shiftup">
    <w:name w:val="shift_up"/>
    <w:basedOn w:val="a"/>
    <w:rsid w:val="00AA0117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v">
    <w:name w:val="shift_up_v"/>
    <w:basedOn w:val="a"/>
    <w:rsid w:val="00AA0117"/>
    <w:pPr>
      <w:shd w:val="clear" w:color="auto" w:fill="DDE3ED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vg">
    <w:name w:val="shift_up_vg"/>
    <w:basedOn w:val="a"/>
    <w:rsid w:val="00AA0117"/>
    <w:pPr>
      <w:pBdr>
        <w:top w:val="single" w:sz="6" w:space="4" w:color="4DA4CF"/>
        <w:left w:val="single" w:sz="6" w:space="4" w:color="4DA4CF"/>
        <w:bottom w:val="single" w:sz="6" w:space="4" w:color="4DA4CF"/>
        <w:right w:val="single" w:sz="6" w:space="4" w:color="4DA4CF"/>
      </w:pBdr>
      <w:shd w:val="clear" w:color="auto" w:fill="DDE3ED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iftuphvg">
    <w:name w:val="shift_up_hvg"/>
    <w:basedOn w:val="a"/>
    <w:rsid w:val="00AA0117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16B82"/>
      <w:sz w:val="24"/>
      <w:szCs w:val="24"/>
      <w:lang w:eastAsia="ru-RU"/>
    </w:rPr>
  </w:style>
  <w:style w:type="paragraph" w:customStyle="1" w:styleId="progress">
    <w:name w:val="progress"/>
    <w:basedOn w:val="a"/>
    <w:rsid w:val="00AA0117"/>
    <w:pPr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pacing w:before="60" w:after="60" w:line="240" w:lineRule="auto"/>
      <w:ind w:left="60" w:right="6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s">
    <w:name w:val="bars"/>
    <w:basedOn w:val="a"/>
    <w:rsid w:val="00AA0117"/>
    <w:pPr>
      <w:shd w:val="clear" w:color="auto" w:fill="B4F5B4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ustbe">
    <w:name w:val="mustbe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b/>
      <w:bCs/>
      <w:color w:val="FF4500"/>
      <w:sz w:val="24"/>
      <w:szCs w:val="24"/>
      <w:lang w:eastAsia="ru-RU"/>
    </w:rPr>
  </w:style>
  <w:style w:type="paragraph" w:customStyle="1" w:styleId="clr">
    <w:name w:val="clr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g">
    <w:name w:val="in_vg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able">
    <w:name w:val="in_table"/>
    <w:basedOn w:val="a"/>
    <w:rsid w:val="00AA0117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bpan">
    <w:name w:val="bb_pan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">
    <w:name w:val="rvg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">
    <w:name w:val="rvg_5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">
    <w:name w:val="rvg_1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5">
    <w:name w:val="rvg_15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0">
    <w:name w:val="rvg_2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25">
    <w:name w:val="rvg_25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0">
    <w:name w:val="rvg_3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3">
    <w:name w:val="rvg_33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0">
    <w:name w:val="rvg_4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38">
    <w:name w:val="rvg_38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48">
    <w:name w:val="rvg_48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50">
    <w:name w:val="rvg_5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0">
    <w:name w:val="rvg_6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0">
    <w:name w:val="rvg_7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2">
    <w:name w:val="rvg_62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66">
    <w:name w:val="rvg_66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75">
    <w:name w:val="rvg_75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0">
    <w:name w:val="rvg_8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85">
    <w:name w:val="rvg_85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90">
    <w:name w:val="rvg_90"/>
    <w:basedOn w:val="a"/>
    <w:rsid w:val="00AA0117"/>
    <w:pPr>
      <w:spacing w:before="225" w:after="22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">
    <w:name w:val="vg_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">
    <w:name w:val="lvg_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">
    <w:name w:val="vg_1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">
    <w:name w:val="lvg_1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5">
    <w:name w:val="vg_1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5">
    <w:name w:val="lvg_1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0">
    <w:name w:val="vg_2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0">
    <w:name w:val="lvg_2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0">
    <w:name w:val="vg_3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0">
    <w:name w:val="lvg_3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0">
    <w:name w:val="vg_4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0">
    <w:name w:val="lvg_4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48">
    <w:name w:val="vg_48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48">
    <w:name w:val="lvg_48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0">
    <w:name w:val="vg_6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0">
    <w:name w:val="lvg_6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0">
    <w:name w:val="vg_7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0">
    <w:name w:val="lvg_7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0">
    <w:name w:val="vg_8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0">
    <w:name w:val="lvg_8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85">
    <w:name w:val="vg_8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85">
    <w:name w:val="lvg_8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90">
    <w:name w:val="vg_9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90">
    <w:name w:val="lvg_9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100">
    <w:name w:val="vg_10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100">
    <w:name w:val="lvg_10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g100">
    <w:name w:val="rvg_10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25">
    <w:name w:val="vg_2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25">
    <w:name w:val="lvg_2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3">
    <w:name w:val="vg_33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3">
    <w:name w:val="lvg_33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50">
    <w:name w:val="vg_5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50">
    <w:name w:val="lvg_5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6">
    <w:name w:val="vg_66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6">
    <w:name w:val="lvg_66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75">
    <w:name w:val="vg_7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75">
    <w:name w:val="lvg_7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38">
    <w:name w:val="vg_38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38">
    <w:name w:val="lvg_38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g62">
    <w:name w:val="vg_6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vg62">
    <w:name w:val="lvg_6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vg">
    <w:name w:val="for_vg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lvg">
    <w:name w:val="for_lvg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rvg">
    <w:name w:val="for_rvg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">
    <w:name w:val="tabrow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AA0117"/>
    <w:pPr>
      <w:shd w:val="clear" w:color="auto" w:fill="F8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AA0117"/>
    <w:pPr>
      <w:shd w:val="clear" w:color="auto" w:fill="F0F8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sp">
    <w:name w:val="tabrow_sp"/>
    <w:basedOn w:val="a"/>
    <w:rsid w:val="00AA0117"/>
    <w:pPr>
      <w:shd w:val="clear" w:color="auto" w:fill="F4F8F6"/>
      <w:spacing w:before="75" w:after="75" w:line="240" w:lineRule="auto"/>
      <w:ind w:left="75" w:right="75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tabrowflw">
    <w:name w:val="tabrow_flw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fl">
    <w:name w:val="tabrow_fl"/>
    <w:basedOn w:val="a"/>
    <w:rsid w:val="00AA0117"/>
    <w:pPr>
      <w:shd w:val="clear" w:color="auto" w:fill="F0FFF0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idden">
    <w:name w:val="hidden"/>
    <w:basedOn w:val="a"/>
    <w:rsid w:val="00AA0117"/>
    <w:pPr>
      <w:shd w:val="clear" w:color="auto" w:fill="EFF3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">
    <w:name w:val="sota"/>
    <w:basedOn w:val="a"/>
    <w:rsid w:val="00AA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c">
    <w:name w:val="tc"/>
    <w:basedOn w:val="a"/>
    <w:rsid w:val="00AA0117"/>
    <w:pPr>
      <w:spacing w:before="225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A0117"/>
    <w:pPr>
      <w:spacing w:before="225" w:after="22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">
    <w:name w:val="ti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u">
    <w:name w:val="tu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s">
    <w:name w:val="ts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trike/>
      <w:sz w:val="24"/>
      <w:szCs w:val="24"/>
      <w:lang w:eastAsia="ru-RU"/>
    </w:rPr>
  </w:style>
  <w:style w:type="paragraph" w:customStyle="1" w:styleId="linesot">
    <w:name w:val="line_sot"/>
    <w:basedOn w:val="a"/>
    <w:rsid w:val="00AA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sl">
    <w:name w:val="sota_bsl"/>
    <w:basedOn w:val="a"/>
    <w:rsid w:val="00AA0117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top">
    <w:name w:val="sota_top"/>
    <w:basedOn w:val="a"/>
    <w:rsid w:val="00AA0117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mdl">
    <w:name w:val="sota_mdl"/>
    <w:basedOn w:val="a"/>
    <w:rsid w:val="00AA0117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tabtm">
    <w:name w:val="sota_btm"/>
    <w:basedOn w:val="a"/>
    <w:rsid w:val="00AA0117"/>
    <w:pPr>
      <w:spacing w:after="0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al">
    <w:name w:val="final"/>
    <w:basedOn w:val="a"/>
    <w:rsid w:val="00AA0117"/>
    <w:pPr>
      <w:shd w:val="clear" w:color="auto" w:fill="F0FFF0"/>
      <w:spacing w:before="45" w:after="45" w:line="450" w:lineRule="atLeast"/>
      <w:ind w:left="45" w:right="45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grid16">
    <w:name w:val="grid_16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">
    <w:name w:val="prefix_3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">
    <w:name w:val="prefix_4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">
    <w:name w:val="prefix_6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">
    <w:name w:val="prefix_8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">
    <w:name w:val="prefix_9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">
    <w:name w:val="prefix_1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">
    <w:name w:val="prefix_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">
    <w:name w:val="prefix_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">
    <w:name w:val="prefix_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">
    <w:name w:val="prefix_7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">
    <w:name w:val="prefix_1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">
    <w:name w:val="prefix_1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">
    <w:name w:val="prefix_13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">
    <w:name w:val="prefix_14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">
    <w:name w:val="prefix_1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">
    <w:name w:val="suffix_3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">
    <w:name w:val="suffix_4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">
    <w:name w:val="suffix_6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">
    <w:name w:val="suffix_8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">
    <w:name w:val="suffix_9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">
    <w:name w:val="suffix_1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">
    <w:name w:val="suffix_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">
    <w:name w:val="suffix_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">
    <w:name w:val="suffix_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">
    <w:name w:val="suffix_7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">
    <w:name w:val="suffix_1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">
    <w:name w:val="suffix_1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">
    <w:name w:val="suffix_13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">
    <w:name w:val="suffix_14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">
    <w:name w:val="suffix_15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0">
    <w:name w:val="grid_110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12">
    <w:name w:val="pg1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">
    <w:name w:val="thumb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">
    <w:name w:val="pad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jax-loader">
    <w:name w:val="ajax-loader"/>
    <w:basedOn w:val="a0"/>
    <w:rsid w:val="00AA0117"/>
    <w:rPr>
      <w:vanish/>
      <w:webHidden w:val="0"/>
      <w:specVanish w:val="0"/>
    </w:rPr>
  </w:style>
  <w:style w:type="paragraph" w:customStyle="1" w:styleId="grid31">
    <w:name w:val="grid_3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1">
    <w:name w:val="grid_4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1">
    <w:name w:val="grid_6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1">
    <w:name w:val="grid_8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1">
    <w:name w:val="grid_9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1">
    <w:name w:val="grid_12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22">
    <w:name w:val="grid_12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1">
    <w:name w:val="grid_16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7">
    <w:name w:val="grid_17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1">
    <w:name w:val="grid_2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42">
    <w:name w:val="grid_4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1">
    <w:name w:val="grid_5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1">
    <w:name w:val="grid_7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82">
    <w:name w:val="grid_8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1">
    <w:name w:val="grid_10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1">
    <w:name w:val="grid_11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8">
    <w:name w:val="grid_18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22">
    <w:name w:val="grid_2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32">
    <w:name w:val="grid_3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52">
    <w:name w:val="grid_5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62">
    <w:name w:val="grid_6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72">
    <w:name w:val="grid_7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92">
    <w:name w:val="grid_9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02">
    <w:name w:val="grid_10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2">
    <w:name w:val="grid_112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31">
    <w:name w:val="grid_13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41">
    <w:name w:val="grid_14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51">
    <w:name w:val="grid_151"/>
    <w:basedOn w:val="a"/>
    <w:rsid w:val="00AA0117"/>
    <w:pPr>
      <w:spacing w:before="225" w:after="22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1">
    <w:name w:val="prefix_3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1">
    <w:name w:val="prefix_4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1">
    <w:name w:val="prefix_6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1">
    <w:name w:val="prefix_8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1">
    <w:name w:val="prefix_9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21">
    <w:name w:val="prefix_12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6">
    <w:name w:val="prefix_16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1">
    <w:name w:val="prefix_2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42">
    <w:name w:val="prefix_4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1">
    <w:name w:val="prefix_5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1">
    <w:name w:val="prefix_7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82">
    <w:name w:val="prefix_8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1">
    <w:name w:val="prefix_10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1">
    <w:name w:val="prefix_11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7">
    <w:name w:val="prefix_17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22">
    <w:name w:val="prefix_2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32">
    <w:name w:val="prefix_3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52">
    <w:name w:val="prefix_5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62">
    <w:name w:val="prefix_6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72">
    <w:name w:val="prefix_7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92">
    <w:name w:val="prefix_9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02">
    <w:name w:val="prefix_10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12">
    <w:name w:val="prefix_11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31">
    <w:name w:val="prefix_13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41">
    <w:name w:val="prefix_14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ix151">
    <w:name w:val="prefix_15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1">
    <w:name w:val="suffix_3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1">
    <w:name w:val="suffix_4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1">
    <w:name w:val="suffix_6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1">
    <w:name w:val="suffix_8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1">
    <w:name w:val="suffix_9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21">
    <w:name w:val="suffix_12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6">
    <w:name w:val="suffix_16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1">
    <w:name w:val="suffix_2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42">
    <w:name w:val="suffix_4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1">
    <w:name w:val="suffix_5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1">
    <w:name w:val="suffix_7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82">
    <w:name w:val="suffix_8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1">
    <w:name w:val="suffix_10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1">
    <w:name w:val="suffix_11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7">
    <w:name w:val="suffix_17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22">
    <w:name w:val="suffix_2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32">
    <w:name w:val="suffix_3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52">
    <w:name w:val="suffix_5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62">
    <w:name w:val="suffix_6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72">
    <w:name w:val="suffix_7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92">
    <w:name w:val="suffix_9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02">
    <w:name w:val="suffix_10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12">
    <w:name w:val="suffix_112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31">
    <w:name w:val="suffix_13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41">
    <w:name w:val="suffix_14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ffix151">
    <w:name w:val="suffix_15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101">
    <w:name w:val="grid_110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1">
    <w:name w:val="pad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g121">
    <w:name w:val="pg12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1">
    <w:name w:val="thumb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AA0117"/>
    <w:pPr>
      <w:pBdr>
        <w:top w:val="dashed" w:sz="6" w:space="4" w:color="FF4500"/>
        <w:left w:val="dashed" w:sz="6" w:space="4" w:color="FF4500"/>
        <w:bottom w:val="dashed" w:sz="6" w:space="4" w:color="FF4500"/>
        <w:right w:val="dashed" w:sz="6" w:space="4" w:color="FF4500"/>
      </w:pBdr>
      <w:shd w:val="clear" w:color="auto" w:fill="F6F1E6"/>
      <w:spacing w:before="150" w:after="150" w:line="240" w:lineRule="auto"/>
    </w:pPr>
    <w:rPr>
      <w:rFonts w:ascii="Times New Roman" w:eastAsia="Times New Roman" w:hAnsi="Times New Roman" w:cs="Times New Roman"/>
      <w:color w:val="FF4500"/>
      <w:sz w:val="24"/>
      <w:szCs w:val="24"/>
      <w:lang w:eastAsia="ru-RU"/>
    </w:rPr>
  </w:style>
  <w:style w:type="paragraph" w:customStyle="1" w:styleId="intable1">
    <w:name w:val="in_table1"/>
    <w:basedOn w:val="a"/>
    <w:rsid w:val="00AA0117"/>
    <w:pPr>
      <w:shd w:val="clear" w:color="auto" w:fill="FFFFFF"/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1">
    <w:name w:val="tabrow1"/>
    <w:basedOn w:val="a"/>
    <w:rsid w:val="00AA011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row2">
    <w:name w:val="tabrow2"/>
    <w:basedOn w:val="a"/>
    <w:rsid w:val="00AA0117"/>
    <w:pPr>
      <w:shd w:val="clear" w:color="auto" w:fill="F4F8F6"/>
      <w:spacing w:before="225" w:after="225" w:line="240" w:lineRule="auto"/>
    </w:pPr>
    <w:rPr>
      <w:rFonts w:ascii="Times New Roman" w:eastAsia="Times New Roman" w:hAnsi="Times New Roman" w:cs="Times New Roman"/>
      <w:color w:val="738695"/>
      <w:sz w:val="24"/>
      <w:szCs w:val="24"/>
      <w:lang w:eastAsia="ru-RU"/>
    </w:rPr>
  </w:style>
  <w:style w:type="paragraph" w:customStyle="1" w:styleId="header1">
    <w:name w:val="header1"/>
    <w:basedOn w:val="a"/>
    <w:rsid w:val="00AA0117"/>
    <w:pPr>
      <w:spacing w:before="225" w:after="225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message1">
    <w:name w:val="message1"/>
    <w:basedOn w:val="a"/>
    <w:rsid w:val="00AA0117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buttons1">
    <w:name w:val="buttons1"/>
    <w:basedOn w:val="a"/>
    <w:rsid w:val="00AA0117"/>
    <w:pPr>
      <w:spacing w:before="225" w:after="225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A0117"/>
  </w:style>
  <w:style w:type="paragraph" w:styleId="a6">
    <w:name w:val="header"/>
    <w:basedOn w:val="a"/>
    <w:link w:val="a7"/>
    <w:uiPriority w:val="99"/>
    <w:unhideWhenUsed/>
    <w:rsid w:val="007C5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579B"/>
  </w:style>
  <w:style w:type="paragraph" w:styleId="a8">
    <w:name w:val="footer"/>
    <w:basedOn w:val="a"/>
    <w:link w:val="a9"/>
    <w:uiPriority w:val="99"/>
    <w:unhideWhenUsed/>
    <w:rsid w:val="007C5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579B"/>
  </w:style>
  <w:style w:type="paragraph" w:styleId="aa">
    <w:name w:val="Balloon Text"/>
    <w:basedOn w:val="a"/>
    <w:link w:val="ab"/>
    <w:uiPriority w:val="99"/>
    <w:semiHidden/>
    <w:unhideWhenUsed/>
    <w:rsid w:val="004E6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6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8261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6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72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26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6652</Words>
  <Characters>37921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2023-11-15T05:16:00Z</cp:lastPrinted>
  <dcterms:created xsi:type="dcterms:W3CDTF">2019-03-22T08:42:00Z</dcterms:created>
  <dcterms:modified xsi:type="dcterms:W3CDTF">2023-11-15T05:20:00Z</dcterms:modified>
</cp:coreProperties>
</file>